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1C48D" w14:textId="4528896E" w:rsidR="00440DF1" w:rsidRDefault="009D49D9" w:rsidP="009D49D9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noProof/>
          <w:lang w:eastAsia="en-ZA"/>
        </w:rPr>
        <w:drawing>
          <wp:anchor distT="0" distB="0" distL="114300" distR="114300" simplePos="0" relativeHeight="251658240" behindDoc="0" locked="0" layoutInCell="1" allowOverlap="1" wp14:anchorId="70CA8A65" wp14:editId="252C4B7D">
            <wp:simplePos x="0" y="0"/>
            <wp:positionH relativeFrom="column">
              <wp:posOffset>-368300</wp:posOffset>
            </wp:positionH>
            <wp:positionV relativeFrom="paragraph">
              <wp:posOffset>-441884</wp:posOffset>
            </wp:positionV>
            <wp:extent cx="442595" cy="57658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" cy="576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0080">
        <w:rPr>
          <w:rFonts w:ascii="Arial" w:hAnsi="Arial" w:cs="Arial"/>
          <w:b/>
          <w:sz w:val="32"/>
          <w:szCs w:val="32"/>
        </w:rPr>
        <w:t>RT</w:t>
      </w:r>
      <w:r w:rsidR="0053794F">
        <w:rPr>
          <w:rFonts w:ascii="Arial" w:hAnsi="Arial" w:cs="Arial"/>
          <w:b/>
          <w:sz w:val="32"/>
          <w:szCs w:val="32"/>
        </w:rPr>
        <w:t>3</w:t>
      </w:r>
      <w:r w:rsidR="00440DF1">
        <w:rPr>
          <w:rFonts w:ascii="Arial" w:hAnsi="Arial" w:cs="Arial"/>
          <w:b/>
          <w:sz w:val="32"/>
          <w:szCs w:val="32"/>
        </w:rPr>
        <w:t xml:space="preserve"> OFFICE AUTOMATION SOLUTIONS</w:t>
      </w:r>
      <w:r w:rsidR="00856476">
        <w:rPr>
          <w:rFonts w:ascii="Arial" w:hAnsi="Arial" w:cs="Arial"/>
          <w:b/>
          <w:sz w:val="32"/>
          <w:szCs w:val="32"/>
        </w:rPr>
        <w:t xml:space="preserve"> </w:t>
      </w:r>
    </w:p>
    <w:p w14:paraId="4BCCD452" w14:textId="24611726" w:rsidR="000C5E61" w:rsidRPr="009D49D9" w:rsidRDefault="00BF5E61" w:rsidP="009D49D9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ANNEXURE </w:t>
      </w:r>
      <w:r w:rsidR="00860516">
        <w:rPr>
          <w:rFonts w:ascii="Arial" w:hAnsi="Arial" w:cs="Arial"/>
          <w:b/>
          <w:sz w:val="32"/>
          <w:szCs w:val="32"/>
        </w:rPr>
        <w:t>7</w:t>
      </w:r>
    </w:p>
    <w:p w14:paraId="0BFA308C" w14:textId="7053EA75" w:rsidR="009D49D9" w:rsidRDefault="00860516" w:rsidP="009D49D9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DELIVERY </w:t>
      </w:r>
      <w:r w:rsidR="00A1036D">
        <w:rPr>
          <w:rFonts w:ascii="Arial" w:hAnsi="Arial" w:cs="Arial"/>
          <w:b/>
          <w:sz w:val="32"/>
          <w:szCs w:val="32"/>
        </w:rPr>
        <w:t xml:space="preserve">AND DECOMMISIONING </w:t>
      </w:r>
      <w:r>
        <w:rPr>
          <w:rFonts w:ascii="Arial" w:hAnsi="Arial" w:cs="Arial"/>
          <w:b/>
          <w:sz w:val="32"/>
          <w:szCs w:val="32"/>
        </w:rPr>
        <w:t>COMMUNICATION PLAN</w:t>
      </w:r>
    </w:p>
    <w:p w14:paraId="4214FF7A" w14:textId="555CD093" w:rsidR="00F36361" w:rsidRDefault="00EA7206" w:rsidP="00F36361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delivery</w:t>
      </w:r>
      <w:r w:rsidR="00F36361" w:rsidRPr="00F36361">
        <w:rPr>
          <w:rFonts w:ascii="Arial" w:hAnsi="Arial" w:cs="Arial"/>
          <w:bCs/>
        </w:rPr>
        <w:t xml:space="preserve"> communication plan is </w:t>
      </w:r>
      <w:r>
        <w:rPr>
          <w:rFonts w:ascii="Arial" w:hAnsi="Arial" w:cs="Arial"/>
          <w:bCs/>
        </w:rPr>
        <w:t xml:space="preserve">meant to be </w:t>
      </w:r>
      <w:r w:rsidR="00013FB2">
        <w:rPr>
          <w:rFonts w:ascii="Arial" w:hAnsi="Arial" w:cs="Arial"/>
          <w:bCs/>
        </w:rPr>
        <w:t>a</w:t>
      </w:r>
      <w:r w:rsidR="00F36361" w:rsidRPr="00F36361">
        <w:rPr>
          <w:rFonts w:ascii="Arial" w:hAnsi="Arial" w:cs="Arial"/>
          <w:bCs/>
        </w:rPr>
        <w:t xml:space="preserve"> road map for getting </w:t>
      </w:r>
      <w:r>
        <w:rPr>
          <w:rFonts w:ascii="Arial" w:hAnsi="Arial" w:cs="Arial"/>
          <w:bCs/>
        </w:rPr>
        <w:t xml:space="preserve">any delivery </w:t>
      </w:r>
      <w:r w:rsidR="00F36361" w:rsidRPr="00F36361">
        <w:rPr>
          <w:rFonts w:ascii="Arial" w:hAnsi="Arial" w:cs="Arial"/>
          <w:bCs/>
        </w:rPr>
        <w:t>message</w:t>
      </w:r>
      <w:r>
        <w:rPr>
          <w:rFonts w:ascii="Arial" w:hAnsi="Arial" w:cs="Arial"/>
          <w:bCs/>
        </w:rPr>
        <w:t>s</w:t>
      </w:r>
      <w:r w:rsidR="00F36361" w:rsidRPr="00F36361">
        <w:rPr>
          <w:rFonts w:ascii="Arial" w:hAnsi="Arial" w:cs="Arial"/>
          <w:bCs/>
        </w:rPr>
        <w:t xml:space="preserve"> </w:t>
      </w:r>
      <w:r w:rsidR="00013FB2">
        <w:rPr>
          <w:rFonts w:ascii="Arial" w:hAnsi="Arial" w:cs="Arial"/>
          <w:bCs/>
        </w:rPr>
        <w:t xml:space="preserve">from the Bidder </w:t>
      </w:r>
      <w:r w:rsidR="00F36361" w:rsidRPr="00F36361">
        <w:rPr>
          <w:rFonts w:ascii="Arial" w:hAnsi="Arial" w:cs="Arial"/>
          <w:bCs/>
        </w:rPr>
        <w:t xml:space="preserve">to </w:t>
      </w:r>
      <w:r w:rsidR="00013FB2">
        <w:rPr>
          <w:rFonts w:ascii="Arial" w:hAnsi="Arial" w:cs="Arial"/>
          <w:bCs/>
        </w:rPr>
        <w:t>the Participant</w:t>
      </w:r>
      <w:r w:rsidR="00F36361" w:rsidRPr="00F36361">
        <w:rPr>
          <w:rFonts w:ascii="Arial" w:hAnsi="Arial" w:cs="Arial"/>
          <w:bCs/>
        </w:rPr>
        <w:t>. It</w:t>
      </w:r>
      <w:r w:rsidR="00013FB2">
        <w:rPr>
          <w:rFonts w:ascii="Arial" w:hAnsi="Arial" w:cs="Arial"/>
          <w:bCs/>
        </w:rPr>
        <w:t xml:space="preserve"> is</w:t>
      </w:r>
      <w:r w:rsidR="00F36361" w:rsidRPr="00F36361">
        <w:rPr>
          <w:rFonts w:ascii="Arial" w:hAnsi="Arial" w:cs="Arial"/>
          <w:bCs/>
        </w:rPr>
        <w:t xml:space="preserve"> an essential tool for ensuring </w:t>
      </w:r>
      <w:r w:rsidR="00013FB2">
        <w:rPr>
          <w:rFonts w:ascii="Arial" w:hAnsi="Arial" w:cs="Arial"/>
          <w:bCs/>
        </w:rPr>
        <w:t xml:space="preserve">the Bidder </w:t>
      </w:r>
      <w:r>
        <w:rPr>
          <w:rFonts w:ascii="Arial" w:hAnsi="Arial" w:cs="Arial"/>
          <w:bCs/>
        </w:rPr>
        <w:t xml:space="preserve">and the Participant </w:t>
      </w:r>
      <w:r w:rsidR="00D23EFA">
        <w:rPr>
          <w:rFonts w:ascii="Arial" w:hAnsi="Arial" w:cs="Arial"/>
          <w:bCs/>
        </w:rPr>
        <w:t>are always in effective communication especially when deliveries are not as per plan.</w:t>
      </w:r>
      <w:r w:rsidR="00DE58DC">
        <w:rPr>
          <w:rFonts w:ascii="Arial" w:hAnsi="Arial" w:cs="Arial"/>
          <w:bCs/>
        </w:rPr>
        <w:t xml:space="preserve"> </w:t>
      </w:r>
      <w:r w:rsidR="00DE58DC" w:rsidRPr="00DE58DC">
        <w:rPr>
          <w:rFonts w:ascii="Arial" w:hAnsi="Arial" w:cs="Arial"/>
          <w:bCs/>
          <w:color w:val="C00000"/>
        </w:rPr>
        <w:t>Bidders are to respond to the below and add any information that will be relevant regarding deliveries.</w:t>
      </w:r>
    </w:p>
    <w:p w14:paraId="39774F57" w14:textId="333ADFBD" w:rsidR="00566C2B" w:rsidRDefault="00566C2B" w:rsidP="00F36361">
      <w:pPr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</w:rPr>
        <w:t>Bidder’s Name: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3727C628" w14:textId="74A61832" w:rsidR="00566C2B" w:rsidRDefault="00566C2B" w:rsidP="00F36361">
      <w:pPr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</w:rPr>
        <w:t>Categories bidding for: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18252DC6" w14:textId="350931CA" w:rsidR="009D49D9" w:rsidRDefault="00657CC2" w:rsidP="00657CC2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415A18" wp14:editId="6CA37E79">
                <wp:simplePos x="0" y="0"/>
                <wp:positionH relativeFrom="column">
                  <wp:posOffset>4902200</wp:posOffset>
                </wp:positionH>
                <wp:positionV relativeFrom="paragraph">
                  <wp:posOffset>6350</wp:posOffset>
                </wp:positionV>
                <wp:extent cx="393700" cy="254000"/>
                <wp:effectExtent l="0" t="0" r="25400" b="12700"/>
                <wp:wrapNone/>
                <wp:docPr id="3" name="Rectangle: Rounded Corner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700" cy="2540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41753FF" id="Rectangle: Rounded Corners 3" o:spid="_x0000_s1026" style="position:absolute;margin-left:386pt;margin-top:.5pt;width:31pt;height:20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FsGoQIAAJoFAAAOAAAAZHJzL2Uyb0RvYy54bWysVE1v2zAMvQ/YfxB0X+18dFuNOkWQosOA&#10;oi3aDj0rshwbkEWNUuJkv36U5LhBV+ww7GKLIvlIPpG8vNp3mu0UuhZMySdnOWfKSKhasyn5j+eb&#10;T185c16YSmgwquQH5fjV4uOHy94WagoN6EohIxDjit6WvPHeFlnmZKM64c7AKkPKGrATnkTcZBWK&#10;ntA7nU3z/HPWA1YWQSrn6PY6Kfki4te1kv6+rp3yTJeccvPxi/G7Dt9scSmKDQrbtHJIQ/xDFp1o&#10;DQUdoa6FF2yL7R9QXSsRHNT+TEKXQV23UsUaqJpJ/qaap0ZYFWshcpwdaXL/D1be7R6QtVXJZ5wZ&#10;0dETPRJpwmy0KtgjbE2lKrYCNPTGbBb46q0ryO3JPuAgOTqG4vc1duFPZbF95Pgwcqz2nkm6nF3M&#10;vuT0EpJU0/N5TmdCyV6dLTr/TUHHwqHkGFIIKUV6xe7W+WR/tAsBDdy0WtO9KLQJXwe6rcJdFHCz&#10;XmlkO0FNsKKIY8wTM8oguGahulRPPPmDVgn2UdXEE1UwjZnEDlUjrJBSGT9JqkZUKkU7Pw0Wejp4&#10;xHK1IcCAXFOWI/YAcLRMIEfsVPdgH1xVbPDROf9bYsl59IiRwfjRuWsN4HsAmqoaIif7I0mJmsDS&#10;GqoDdRFCGi9n5U1Lj3crnH8QSPNE7007wt/Tp9bQlxyGE2cN4K/37oM9tTlpOetpPkvufm4FKs70&#10;d0MDcDGZz8NAR2F+/mVKAp5q1qcas+1WQK8/oW1kZTwGe6+Pxxqhe6FVsgxRSSWMpNgllx6Pwsqn&#10;vUHLSKrlMprREFvhb82TlQE8sBr68nn/ItAOHeyp9e/gOMuieNPDyTZ4GlhuPdRtbPBXXge+aQHE&#10;xhmWVdgwp3K0el2pi98AAAD//wMAUEsDBBQABgAIAAAAIQATOg2W2gAAAAgBAAAPAAAAZHJzL2Rv&#10;d25yZXYueG1sTI9PT8JAEMXvJnyHzZB4ky3YCKndEgLhrKAHj0N3bBt3Z5vuApVP73jS0/x5kze/&#10;V65H79SFhtgFNjCfZaCI62A7bgy8v+0fVqBiQrboApOBb4qwriZ3JRY2XPlAl2NqlJhwLNBAm1Jf&#10;aB3rljzGWeiJRfsMg8ck49BoO+BVzL3Tiyx70h47lg8t9rRtqf46nr2BNPfu9eW2b3aco018y91h&#10;+2HM/XTcPINKNKa/Y/jFF3SohOkUzmyjcgaWy4VkSSJIEX31mEtzMpDLQlel/h+g+gEAAP//AwBQ&#10;SwECLQAUAAYACAAAACEAtoM4kv4AAADhAQAAEwAAAAAAAAAAAAAAAAAAAAAAW0NvbnRlbnRfVHlw&#10;ZXNdLnhtbFBLAQItABQABgAIAAAAIQA4/SH/1gAAAJQBAAALAAAAAAAAAAAAAAAAAC8BAABfcmVs&#10;cy8ucmVsc1BLAQItABQABgAIAAAAIQDKvFsGoQIAAJoFAAAOAAAAAAAAAAAAAAAAAC4CAABkcnMv&#10;ZTJvRG9jLnhtbFBLAQItABQABgAIAAAAIQATOg2W2gAAAAgBAAAPAAAAAAAAAAAAAAAAAPsEAABk&#10;cnMvZG93bnJldi54bWxQSwUGAAAAAAQABADzAAAAAgYAAAAA&#10;" filled="f" strokecolor="#c00000" strokeweight="2pt"/>
            </w:pict>
          </mc:Fallback>
        </mc:AlternateContent>
      </w:r>
      <w:r>
        <w:rPr>
          <w:rFonts w:ascii="Arial" w:hAnsi="Arial" w:cs="Arial"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B6C7FA" wp14:editId="0BD25AA4">
                <wp:simplePos x="0" y="0"/>
                <wp:positionH relativeFrom="column">
                  <wp:posOffset>3994150</wp:posOffset>
                </wp:positionH>
                <wp:positionV relativeFrom="paragraph">
                  <wp:posOffset>3810</wp:posOffset>
                </wp:positionV>
                <wp:extent cx="393700" cy="254000"/>
                <wp:effectExtent l="0" t="0" r="25400" b="12700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700" cy="2540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2CAF313" id="Rectangle: Rounded Corners 2" o:spid="_x0000_s1026" style="position:absolute;margin-left:314.5pt;margin-top:.3pt;width:31pt;height:2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FT0oQIAAJoFAAAOAAAAZHJzL2Uyb0RvYy54bWysVMFu2zAMvQ/YPwi6r3bcdG2NOkWQosOA&#10;oi3aDj0rshQbkEVNUuJkXz9Kst2gK3YYdrFFkXwkn0heXe87RXbCuhZ0RWcnOSVCc6hbvanoj5fb&#10;LxeUOM90zRRoUdGDcPR68fnTVW9KUUADqhaWIIh2ZW8q2nhvyixzvBEdcydghEalBNsxj6LdZLVl&#10;PaJ3Kivy/GvWg62NBS6cw9ubpKSLiC+l4P5BSic8URXF3Hz82vhdh2+2uGLlxjLTtHxIg/1DFh1r&#10;NQadoG6YZ2Rr2z+gupZbcCD9CYcuAylbLmINWM0sf1fNc8OMiLUgOc5MNLn/B8vvd4+WtHVFC0o0&#10;6/CJnpA0pjdKlOQJtroWNVmB1fjGpAh89caV6PZsHu0gOTyG4vfSduGPZZF95PgwcSz2nnC8PL08&#10;Pc/xJTiqirN5jmdEyd6cjXX+m4COhENFbUghpBTpZbs755P9aBcCarhtlcJ7Viodvg5UW4e7KNjN&#10;eqUs2TFsghVGnGIemWEGwTUL1aV64skflEiwT0IiT1hBETOJHSomWMa50H6WVA2rRYp2dhws9HTw&#10;iOUqjYABWWKWE/YAMFomkBE71T3YB1cRG3xyzv+WWHKePGJk0H5y7loN9iMAhVUNkZP9SFKiJrC0&#10;hvqAXWQhjZcz/LbFx7tjzj8yi/OE7407wj/gRyroKwrDiZIG7K+P7oM9tjlqKelxPivqfm6ZFZSo&#10;7xoH4HI2n4eBjsL87LxAwR5r1scave1WgK8/w21keDwGe6/Go7TQveIqWYaoqGKaY+yKcm9HYeXT&#10;3sBlxMVyGc1wiA3zd/rZ8AAeWA19+bJ/ZdYMHeyx9e9hnGVWvuvhZBs8NSy3HmQbG/yN14FvXACx&#10;cYZlFTbMsRyt3lbq4jcAAAD//wMAUEsDBBQABgAIAAAAIQAipvRb2gAAAAcBAAAPAAAAZHJzL2Rv&#10;d25yZXYueG1sTI/BTsMwEETvSPyDtUjcqJMqimiIU6GinqGlB47b2CQR9jqKt23o17Oc4DajWc28&#10;rddz8OrspjREMpAvMlCO2mgH6gwc3rcPj6ASI1n0kZyBb5dg3dze1FjZeKGdO++5U1JCqUIDPfNY&#10;aZ3a3gVMizg6kuwzTgFZ7NRpO+FFyoPXyywrdcCBZKHH0W16137tT8EA58G/vV633QsVaJmuhd9t&#10;Poy5v5ufn0Cxm/nvGH7xBR0aYTrGE9mkvIFyuZJfWAQoictVLvZooMhK0E2t//M3PwAAAP//AwBQ&#10;SwECLQAUAAYACAAAACEAtoM4kv4AAADhAQAAEwAAAAAAAAAAAAAAAAAAAAAAW0NvbnRlbnRfVHlw&#10;ZXNdLnhtbFBLAQItABQABgAIAAAAIQA4/SH/1gAAAJQBAAALAAAAAAAAAAAAAAAAAC8BAABfcmVs&#10;cy8ucmVsc1BLAQItABQABgAIAAAAIQB7JFT0oQIAAJoFAAAOAAAAAAAAAAAAAAAAAC4CAABkcnMv&#10;ZTJvRG9jLnhtbFBLAQItABQABgAIAAAAIQAipvRb2gAAAAcBAAAPAAAAAAAAAAAAAAAAAPsEAABk&#10;cnMvZG93bnJldi54bWxQSwUGAAAAAAQABADzAAAAAgYAAAAA&#10;" filled="f" strokecolor="#c00000" strokeweight="2pt"/>
            </w:pict>
          </mc:Fallback>
        </mc:AlternateContent>
      </w:r>
      <w:r>
        <w:rPr>
          <w:rFonts w:ascii="Arial" w:hAnsi="Arial" w:cs="Arial"/>
          <w:bCs/>
        </w:rPr>
        <w:t>Is the lead time the same for all categories bidding</w:t>
      </w:r>
      <w:r w:rsidR="00A1036D">
        <w:rPr>
          <w:rFonts w:ascii="Arial" w:hAnsi="Arial" w:cs="Arial"/>
          <w:bCs/>
        </w:rPr>
        <w:t xml:space="preserve"> for</w:t>
      </w:r>
      <w:r>
        <w:rPr>
          <w:rFonts w:ascii="Arial" w:hAnsi="Arial" w:cs="Arial"/>
          <w:bCs/>
        </w:rPr>
        <w:t>:</w:t>
      </w:r>
      <w:r>
        <w:rPr>
          <w:rFonts w:ascii="Arial" w:hAnsi="Arial" w:cs="Arial"/>
          <w:bCs/>
        </w:rPr>
        <w:tab/>
        <w:t>Yes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gramStart"/>
      <w:r>
        <w:rPr>
          <w:rFonts w:ascii="Arial" w:hAnsi="Arial" w:cs="Arial"/>
          <w:bCs/>
        </w:rPr>
        <w:t>No</w:t>
      </w:r>
      <w:proofErr w:type="gramEnd"/>
    </w:p>
    <w:p w14:paraId="698C4F45" w14:textId="77777777" w:rsidR="00634BB4" w:rsidRDefault="00634BB4" w:rsidP="00657CC2">
      <w:pPr>
        <w:jc w:val="both"/>
        <w:rPr>
          <w:rFonts w:ascii="Arial" w:hAnsi="Arial" w:cs="Arial"/>
          <w:bCs/>
        </w:rPr>
      </w:pPr>
    </w:p>
    <w:p w14:paraId="1A80AC60" w14:textId="46C9EC99" w:rsidR="00657CC2" w:rsidRDefault="00657CC2" w:rsidP="00657CC2">
      <w:pPr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</w:rPr>
        <w:t xml:space="preserve">If </w:t>
      </w:r>
      <w:proofErr w:type="gramStart"/>
      <w:r>
        <w:rPr>
          <w:rFonts w:ascii="Arial" w:hAnsi="Arial" w:cs="Arial"/>
          <w:bCs/>
        </w:rPr>
        <w:t>Yes</w:t>
      </w:r>
      <w:proofErr w:type="gramEnd"/>
      <w:r>
        <w:rPr>
          <w:rFonts w:ascii="Arial" w:hAnsi="Arial" w:cs="Arial"/>
          <w:bCs/>
        </w:rPr>
        <w:t>, what is the lead time from receipt of purchase order: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4B867DF3" w14:textId="113D938E" w:rsidR="00634BB4" w:rsidRDefault="00634BB4" w:rsidP="00657CC2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If </w:t>
      </w:r>
      <w:proofErr w:type="gramStart"/>
      <w:r>
        <w:rPr>
          <w:rFonts w:ascii="Arial" w:hAnsi="Arial" w:cs="Arial"/>
          <w:bCs/>
        </w:rPr>
        <w:t>No</w:t>
      </w:r>
      <w:proofErr w:type="gramEnd"/>
      <w:r>
        <w:rPr>
          <w:rFonts w:ascii="Arial" w:hAnsi="Arial" w:cs="Arial"/>
          <w:bCs/>
        </w:rPr>
        <w:t xml:space="preserve">, what are the different lead times for the </w:t>
      </w:r>
      <w:r w:rsidR="004D2040">
        <w:rPr>
          <w:rFonts w:ascii="Arial" w:hAnsi="Arial" w:cs="Arial"/>
          <w:bCs/>
        </w:rPr>
        <w:t xml:space="preserve">different </w:t>
      </w:r>
      <w:r>
        <w:rPr>
          <w:rFonts w:ascii="Arial" w:hAnsi="Arial" w:cs="Arial"/>
          <w:bCs/>
        </w:rPr>
        <w:t>categories:</w:t>
      </w:r>
    </w:p>
    <w:p w14:paraId="7B2656B4" w14:textId="235B3524" w:rsidR="00634BB4" w:rsidRPr="00272889" w:rsidRDefault="00634BB4" w:rsidP="00657CC2">
      <w:pPr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5CDAE74" wp14:editId="7BE62069">
                <wp:simplePos x="0" y="0"/>
                <wp:positionH relativeFrom="column">
                  <wp:posOffset>711200</wp:posOffset>
                </wp:positionH>
                <wp:positionV relativeFrom="paragraph">
                  <wp:posOffset>6350</wp:posOffset>
                </wp:positionV>
                <wp:extent cx="393700" cy="254000"/>
                <wp:effectExtent l="0" t="0" r="25400" b="12700"/>
                <wp:wrapNone/>
                <wp:docPr id="4" name="Rectangle: Rounded Corner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700" cy="2540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FB2D132" id="Rectangle: Rounded Corners 4" o:spid="_x0000_s1026" style="position:absolute;margin-left:56pt;margin-top:.5pt;width:31pt;height:20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ea1oQIAAJoFAAAOAAAAZHJzL2Uyb0RvYy54bWysVMFu2zAMvQ/YPwi6r3bSdG2NOkWQosOA&#10;oi3aDj0rspwYkEWNUuJkXz9Kst2gK3YYdrFFkXwkn0heXe9bzXYKXQOm5JOTnDNlJFSNWZf8x8vt&#10;lwvOnBemEhqMKvlBOX49//zpqrOFmsIGdKWQEYhxRWdLvvHeFlnm5Ea1wp2AVYaUNWArPIm4zioU&#10;HaG3Opvm+desA6wsglTO0e1NUvJ5xK9rJf1DXTvlmS455ebjF+N3Fb7Z/EoUaxR208g+DfEPWbSi&#10;MRR0hLoRXrAtNn9AtY1EcFD7EwltBnXdSBVroGom+btqnjfCqlgLkePsSJP7f7DyfveIrKlKPuPM&#10;iJae6IlIE2atVcGeYGsqVbEloKE3ZrPAV2ddQW7P9hF7ydExFL+vsQ1/KovtI8eHkWO190zS5enl&#10;6XlOLyFJNT2b5XQmlOzN2aLz3xS0LBxKjiGFkFKkV+zunE/2g10IaOC20ZruRaFN+DrQTRXuooDr&#10;1VIj2wlqgiVFHGMemVEGwTUL1aV64skftEqwT6omnqiCacwkdqgaYYWUyvhJUm1EpVK0s+NgoaeD&#10;RyxXGwIMyDVlOWL3AINlAhmwU929fXBVscFH5/xviSXn0SNGBuNH57YxgB8BaKqqj5zsB5ISNYGl&#10;FVQH6iKENF7OytuGHu9OOP8okOaJ3pt2hH+gT62hKzn0J842gL8+ug/21Oak5ayj+Sy5+7kVqDjT&#10;3w0NwOVkNgsDHYXZ2fmUBDzWrI41ZtsugV5/QtvIyngM9l4PxxqhfaVVsghRSSWMpNgllx4HYenT&#10;3qBlJNViEc1oiK3wd+bZygAeWA19+bJ/FWj7DvbU+vcwzLIo3vVwsg2eBhZbD3UTG/yN155vWgCx&#10;cfplFTbMsRyt3lbq/DcAAAD//wMAUEsDBBQABgAIAAAAIQDKBydh2AAAAAgBAAAPAAAAZHJzL2Rv&#10;d25yZXYueG1sTE/BTsMwDL1P2j9ERuK2pZ0qQKXphDbtDBscOGaNaSsSp2q8rezr8U5w8nt+1vN7&#10;1XoKXp1xTH0kA/kyA4XURNdTa+Djfbd4ApXYkrM+Ehr4wQTrej6rbOnihfZ4PnCrxIRSaQ10zEOp&#10;dWo6DDYt44Ak2lccg2WhY6vdaC9iHrxeZdmDDrYn+dDZATcdNt+HUzDAefBvr9ddu6XCOqZr4feb&#10;T2Pu76aXZ1CME/8dwy2+RIdaMh3jiVxSXni+ki4sQMZNfywEHA0UstB1pf8XqH8BAAD//wMAUEsB&#10;Ai0AFAAGAAgAAAAhALaDOJL+AAAA4QEAABMAAAAAAAAAAAAAAAAAAAAAAFtDb250ZW50X1R5cGVz&#10;XS54bWxQSwECLQAUAAYACAAAACEAOP0h/9YAAACUAQAACwAAAAAAAAAAAAAAAAAvAQAAX3JlbHMv&#10;LnJlbHNQSwECLQAUAAYACAAAACEAHn3mtaECAACaBQAADgAAAAAAAAAAAAAAAAAuAgAAZHJzL2Uy&#10;b0RvYy54bWxQSwECLQAUAAYACAAAACEAygcnYdgAAAAIAQAADwAAAAAAAAAAAAAAAAD7BAAAZHJz&#10;L2Rvd25yZXYueG1sUEsFBgAAAAAEAAQA8wAAAAAGAAAAAA==&#10;" filled="f" strokecolor="#c00000" strokeweight="2pt"/>
            </w:pict>
          </mc:Fallback>
        </mc:AlternateContent>
      </w:r>
      <w:r>
        <w:rPr>
          <w:rFonts w:ascii="Arial" w:hAnsi="Arial" w:cs="Arial"/>
          <w:bCs/>
        </w:rPr>
        <w:t>Category</w:t>
      </w:r>
      <w:r w:rsidR="00272889">
        <w:rPr>
          <w:rFonts w:ascii="Arial" w:hAnsi="Arial" w:cs="Arial"/>
          <w:bCs/>
        </w:rPr>
        <w:tab/>
      </w:r>
      <w:r w:rsidR="00272889">
        <w:rPr>
          <w:rFonts w:ascii="Arial" w:hAnsi="Arial" w:cs="Arial"/>
          <w:bCs/>
        </w:rPr>
        <w:tab/>
      </w:r>
      <w:r w:rsidR="00272889">
        <w:rPr>
          <w:rFonts w:ascii="Arial" w:hAnsi="Arial" w:cs="Arial"/>
          <w:bCs/>
        </w:rPr>
        <w:tab/>
      </w:r>
      <w:r w:rsidR="00272889">
        <w:rPr>
          <w:rFonts w:ascii="Arial" w:hAnsi="Arial" w:cs="Arial"/>
          <w:bCs/>
        </w:rPr>
        <w:tab/>
      </w:r>
      <w:r w:rsidR="00272889">
        <w:rPr>
          <w:rFonts w:ascii="Arial" w:hAnsi="Arial" w:cs="Arial"/>
          <w:bCs/>
        </w:rPr>
        <w:tab/>
      </w:r>
      <w:r w:rsidR="00272889">
        <w:rPr>
          <w:rFonts w:ascii="Arial" w:hAnsi="Arial" w:cs="Arial"/>
          <w:bCs/>
        </w:rPr>
        <w:tab/>
      </w:r>
      <w:r w:rsidR="00272889">
        <w:rPr>
          <w:rFonts w:ascii="Arial" w:hAnsi="Arial" w:cs="Arial"/>
          <w:bCs/>
        </w:rPr>
        <w:tab/>
      </w:r>
      <w:r w:rsidR="00272889">
        <w:rPr>
          <w:rFonts w:ascii="Arial" w:hAnsi="Arial" w:cs="Arial"/>
          <w:bCs/>
        </w:rPr>
        <w:tab/>
      </w:r>
      <w:r w:rsidR="00272889">
        <w:rPr>
          <w:rFonts w:ascii="Arial" w:hAnsi="Arial" w:cs="Arial"/>
          <w:bCs/>
          <w:u w:val="single"/>
        </w:rPr>
        <w:tab/>
      </w:r>
      <w:r w:rsidR="00272889">
        <w:rPr>
          <w:rFonts w:ascii="Arial" w:hAnsi="Arial" w:cs="Arial"/>
          <w:bCs/>
          <w:u w:val="single"/>
        </w:rPr>
        <w:tab/>
      </w:r>
      <w:r w:rsidR="00272889">
        <w:rPr>
          <w:rFonts w:ascii="Arial" w:hAnsi="Arial" w:cs="Arial"/>
          <w:bCs/>
          <w:u w:val="single"/>
        </w:rPr>
        <w:tab/>
      </w:r>
    </w:p>
    <w:p w14:paraId="0E8A4750" w14:textId="128B2BF6" w:rsidR="00634BB4" w:rsidRDefault="00634BB4" w:rsidP="00657CC2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6D6BEF" wp14:editId="5A296C46">
                <wp:simplePos x="0" y="0"/>
                <wp:positionH relativeFrom="column">
                  <wp:posOffset>723900</wp:posOffset>
                </wp:positionH>
                <wp:positionV relativeFrom="paragraph">
                  <wp:posOffset>273050</wp:posOffset>
                </wp:positionV>
                <wp:extent cx="393700" cy="254000"/>
                <wp:effectExtent l="0" t="0" r="25400" b="12700"/>
                <wp:wrapNone/>
                <wp:docPr id="5" name="Rectangle: Rounded Corner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700" cy="2540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7D7D52E" id="Rectangle: Rounded Corners 5" o:spid="_x0000_s1026" style="position:absolute;margin-left:57pt;margin-top:21.5pt;width:31pt;height:20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elHoQIAAJoFAAAOAAAAZHJzL2Uyb0RvYy54bWysVMFu2zAMvQ/YPwi6r3bSZFuNOkWQosOA&#10;oi3aDj0rspwYkEWNUuJkXz9Kst2gK3YYdrFFkXwkn0heXh1azfYKXQOm5JOznDNlJFSN2ZT8x/PN&#10;p6+cOS9MJTQYVfKjcvxq8fHDZWcLNYUt6EohIxDjis6WfOu9LbLMya1qhTsDqwwpa8BWeBJxk1Uo&#10;OkJvdTbN889ZB1hZBKmco9vrpOSLiF/XSvr7unbKM11yys3HL8bvOnyzxaUoNijstpF9GuIfsmhF&#10;YyjoCHUtvGA7bP6AahuJ4KD2ZxLaDOq6kSrWQNVM8jfVPG2FVbEWIsfZkSb3/2Dl3f4BWVOVfM6Z&#10;ES090SORJsxGq4I9ws5UqmIrQENvzOaBr866gtye7AP2kqNjKP5QYxv+VBY7RI6PI8fq4Jmky/OL&#10;8y85vYQk1XQ+y+lMKNmrs0XnvyloWTiUHEMKIaVIr9jfOp/sB7sQ0MBNozXdi0Kb8HWgmyrcRQE3&#10;65VGthfUBCuKOMY8MaMMgmsWqkv1xJM/apVgH1VNPFEF05hJ7FA1wgoplfGTpNqKSqVo89NgoaeD&#10;RyxXGwIMyDVlOWL3AINlAhmwU929fXBVscFH5/xviSXn0SNGBuNH57YxgO8BaKqqj5zsB5ISNYGl&#10;NVRH6iKENF7OypuGHu9WOP8gkOaJ3pt2hL+nT62hKzn0J862gL/euw/21Oak5ayj+Sy5+7kTqDjT&#10;3w0NwMVkNgsDHYXZ/MuUBDzVrE81ZteugF5/QtvIyngM9l4PxxqhfaFVsgxRSSWMpNgllx4HYeXT&#10;3qBlJNVyGc1oiK3wt+bJygAeWA19+Xx4EWj7DvbU+ncwzLIo3vRwsg2eBpY7D3UTG/yV155vWgCx&#10;cfplFTbMqRytXlfq4jcAAAD//wMAUEsDBBQABgAIAAAAIQAEyAIv2QAAAAkBAAAPAAAAZHJzL2Rv&#10;d25yZXYueG1sTE9NT8MwDL0j8R8iI3FjaaEaU2k6oaGdxwYHjllj2orEqRpv6/br8U5wsp/99D6q&#10;5RS8OuKY+kgG8lkGCqmJrqfWwOfH+mEBKrElZ30kNHDGBMv69qaypYsn2uJxx60SEUqlNdAxD6XW&#10;qekw2DSLA5L8vuMYLAscW+1GexLx4PVjls11sD2JQ2cHXHXY/OwOwQDnwb9vLuv2jQrrmC6F366+&#10;jLm/m15fQDFO/EeGa3yJDrVk2scDuaS84LyQLmygeJJ5JTzPZdkbWMhB15X+36D+BQAA//8DAFBL&#10;AQItABQABgAIAAAAIQC2gziS/gAAAOEBAAATAAAAAAAAAAAAAAAAAAAAAABbQ29udGVudF9UeXBl&#10;c10ueG1sUEsBAi0AFAAGAAgAAAAhADj9If/WAAAAlAEAAAsAAAAAAAAAAAAAAAAALwEAAF9yZWxz&#10;Ly5yZWxzUEsBAi0AFAAGAAgAAAAhAK/l6UehAgAAmgUAAA4AAAAAAAAAAAAAAAAALgIAAGRycy9l&#10;Mm9Eb2MueG1sUEsBAi0AFAAGAAgAAAAhAATIAi/ZAAAACQEAAA8AAAAAAAAAAAAAAAAA+wQAAGRy&#10;cy9kb3ducmV2LnhtbFBLBQYAAAAABAAEAPMAAAABBgAAAAA=&#10;" filled="f" strokecolor="#c00000" strokeweight="2pt"/>
            </w:pict>
          </mc:Fallback>
        </mc:AlternateContent>
      </w:r>
    </w:p>
    <w:p w14:paraId="5663E70A" w14:textId="71C8226C" w:rsidR="00634BB4" w:rsidRPr="00634BB4" w:rsidRDefault="00634BB4" w:rsidP="00657CC2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Category</w:t>
      </w:r>
      <w:r w:rsidR="00272889">
        <w:rPr>
          <w:rFonts w:ascii="Arial" w:hAnsi="Arial" w:cs="Arial"/>
          <w:bCs/>
        </w:rPr>
        <w:tab/>
      </w:r>
      <w:r w:rsidR="00272889">
        <w:rPr>
          <w:rFonts w:ascii="Arial" w:hAnsi="Arial" w:cs="Arial"/>
          <w:bCs/>
        </w:rPr>
        <w:tab/>
      </w:r>
      <w:r w:rsidR="00272889">
        <w:rPr>
          <w:rFonts w:ascii="Arial" w:hAnsi="Arial" w:cs="Arial"/>
          <w:bCs/>
        </w:rPr>
        <w:tab/>
      </w:r>
      <w:r w:rsidR="00272889">
        <w:rPr>
          <w:rFonts w:ascii="Arial" w:hAnsi="Arial" w:cs="Arial"/>
          <w:bCs/>
        </w:rPr>
        <w:tab/>
      </w:r>
      <w:r w:rsidR="00272889">
        <w:rPr>
          <w:rFonts w:ascii="Arial" w:hAnsi="Arial" w:cs="Arial"/>
          <w:bCs/>
        </w:rPr>
        <w:tab/>
      </w:r>
      <w:r w:rsidR="00272889">
        <w:rPr>
          <w:rFonts w:ascii="Arial" w:hAnsi="Arial" w:cs="Arial"/>
          <w:bCs/>
        </w:rPr>
        <w:tab/>
      </w:r>
      <w:r w:rsidR="00272889">
        <w:rPr>
          <w:rFonts w:ascii="Arial" w:hAnsi="Arial" w:cs="Arial"/>
          <w:bCs/>
        </w:rPr>
        <w:tab/>
      </w:r>
      <w:r w:rsidR="00272889">
        <w:rPr>
          <w:rFonts w:ascii="Arial" w:hAnsi="Arial" w:cs="Arial"/>
          <w:bCs/>
        </w:rPr>
        <w:tab/>
      </w:r>
      <w:r w:rsidR="00272889">
        <w:rPr>
          <w:rFonts w:ascii="Arial" w:hAnsi="Arial" w:cs="Arial"/>
          <w:bCs/>
          <w:u w:val="single"/>
        </w:rPr>
        <w:tab/>
      </w:r>
      <w:r w:rsidR="00272889">
        <w:rPr>
          <w:rFonts w:ascii="Arial" w:hAnsi="Arial" w:cs="Arial"/>
          <w:bCs/>
          <w:u w:val="single"/>
        </w:rPr>
        <w:tab/>
      </w:r>
      <w:r w:rsidR="00272889"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</w:rPr>
        <w:t xml:space="preserve">  </w:t>
      </w:r>
    </w:p>
    <w:p w14:paraId="1B271925" w14:textId="5E1A423C" w:rsidR="00657CC2" w:rsidRDefault="00634BB4" w:rsidP="00657CC2">
      <w:pPr>
        <w:jc w:val="both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>(</w:t>
      </w:r>
      <w:r w:rsidR="00272889">
        <w:rPr>
          <w:rFonts w:ascii="Arial" w:hAnsi="Arial" w:cs="Arial"/>
          <w:bCs/>
          <w:i/>
          <w:iCs/>
        </w:rPr>
        <w:t>Additional</w:t>
      </w:r>
      <w:r>
        <w:rPr>
          <w:rFonts w:ascii="Arial" w:hAnsi="Arial" w:cs="Arial"/>
          <w:bCs/>
          <w:i/>
          <w:iCs/>
        </w:rPr>
        <w:t xml:space="preserve"> categories may be added as required by Bidders)</w:t>
      </w:r>
    </w:p>
    <w:p w14:paraId="5B316A39" w14:textId="285C66B2" w:rsidR="00A1036D" w:rsidRPr="00A1036D" w:rsidRDefault="00A1036D" w:rsidP="00657CC2">
      <w:pPr>
        <w:jc w:val="both"/>
        <w:rPr>
          <w:rFonts w:ascii="Arial" w:hAnsi="Arial" w:cs="Arial"/>
          <w:b/>
          <w:color w:val="C00000"/>
        </w:rPr>
      </w:pPr>
      <w:r w:rsidRPr="00A1036D">
        <w:rPr>
          <w:rFonts w:ascii="Arial" w:hAnsi="Arial" w:cs="Arial"/>
          <w:b/>
          <w:color w:val="C00000"/>
        </w:rPr>
        <w:t>DELIVER</w:t>
      </w:r>
      <w:r>
        <w:rPr>
          <w:rFonts w:ascii="Arial" w:hAnsi="Arial" w:cs="Arial"/>
          <w:b/>
          <w:color w:val="C00000"/>
        </w:rPr>
        <w:t>Y</w:t>
      </w:r>
    </w:p>
    <w:p w14:paraId="306BEE8F" w14:textId="469067CC" w:rsidR="00272889" w:rsidRPr="00A1036D" w:rsidRDefault="00272889" w:rsidP="00A1036D">
      <w:pPr>
        <w:pStyle w:val="ListParagraph"/>
        <w:numPr>
          <w:ilvl w:val="0"/>
          <w:numId w:val="1"/>
        </w:numPr>
        <w:ind w:left="567" w:hanging="567"/>
        <w:jc w:val="both"/>
        <w:rPr>
          <w:rFonts w:ascii="Arial" w:hAnsi="Arial" w:cs="Arial"/>
          <w:bCs/>
        </w:rPr>
      </w:pPr>
      <w:r w:rsidRPr="00A1036D">
        <w:rPr>
          <w:rFonts w:ascii="Arial" w:hAnsi="Arial" w:cs="Arial"/>
          <w:bCs/>
        </w:rPr>
        <w:t xml:space="preserve">What is the delivery communication </w:t>
      </w:r>
      <w:r w:rsidR="00C10AF2" w:rsidRPr="00A1036D">
        <w:rPr>
          <w:rFonts w:ascii="Arial" w:hAnsi="Arial" w:cs="Arial"/>
          <w:bCs/>
        </w:rPr>
        <w:t xml:space="preserve">plan </w:t>
      </w:r>
      <w:r w:rsidRPr="00A1036D">
        <w:rPr>
          <w:rFonts w:ascii="Arial" w:hAnsi="Arial" w:cs="Arial"/>
          <w:bCs/>
        </w:rPr>
        <w:t>for normal</w:t>
      </w:r>
      <w:r w:rsidR="004D2040">
        <w:rPr>
          <w:rStyle w:val="FootnoteReference"/>
          <w:rFonts w:ascii="Arial" w:hAnsi="Arial" w:cs="Arial"/>
          <w:bCs/>
        </w:rPr>
        <w:footnoteReference w:id="1"/>
      </w:r>
      <w:r w:rsidRPr="00A1036D">
        <w:rPr>
          <w:rFonts w:ascii="Arial" w:hAnsi="Arial" w:cs="Arial"/>
          <w:bCs/>
        </w:rPr>
        <w:t xml:space="preserve"> deliveries</w:t>
      </w:r>
      <w:r w:rsidR="00C10AF2" w:rsidRPr="00A1036D">
        <w:rPr>
          <w:rFonts w:ascii="Arial" w:hAnsi="Arial" w:cs="Arial"/>
          <w:bCs/>
        </w:rPr>
        <w:t xml:space="preserve"> to ensure Participants are always informed</w:t>
      </w:r>
      <w:r w:rsidRPr="00A1036D">
        <w:rPr>
          <w:rFonts w:ascii="Arial" w:hAnsi="Arial" w:cs="Arial"/>
          <w:bCs/>
        </w:rPr>
        <w:t>?</w:t>
      </w:r>
      <w:r w:rsidR="004D2040" w:rsidRPr="00A1036D">
        <w:rPr>
          <w:rFonts w:ascii="Arial" w:hAnsi="Arial" w:cs="Arial"/>
          <w:bCs/>
        </w:rPr>
        <w:t xml:space="preserve"> </w:t>
      </w:r>
    </w:p>
    <w:p w14:paraId="19CF866F" w14:textId="25793BFF" w:rsidR="00272889" w:rsidRDefault="00272889" w:rsidP="00657CC2">
      <w:pPr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36FF5A89" w14:textId="309E46EE" w:rsidR="00272889" w:rsidRDefault="00272889" w:rsidP="00657CC2">
      <w:pPr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4313E8EF" w14:textId="14967A27" w:rsidR="00F452F1" w:rsidRPr="00F452F1" w:rsidRDefault="00F452F1" w:rsidP="00657CC2">
      <w:pPr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643DA4B8" w14:textId="29DBA41F" w:rsidR="00C10AF2" w:rsidRPr="00F452F1" w:rsidRDefault="00C10AF2" w:rsidP="00F452F1">
      <w:pPr>
        <w:pStyle w:val="ListParagraph"/>
        <w:numPr>
          <w:ilvl w:val="0"/>
          <w:numId w:val="1"/>
        </w:numPr>
        <w:ind w:left="567" w:hanging="567"/>
        <w:jc w:val="both"/>
        <w:rPr>
          <w:rFonts w:ascii="Arial" w:hAnsi="Arial" w:cs="Arial"/>
          <w:bCs/>
        </w:rPr>
      </w:pPr>
      <w:r w:rsidRPr="00F452F1">
        <w:rPr>
          <w:rFonts w:ascii="Arial" w:hAnsi="Arial" w:cs="Arial"/>
          <w:bCs/>
        </w:rPr>
        <w:t>What is the delivery communication plan for delayed deliveries to ensure Participants are always informed?</w:t>
      </w:r>
    </w:p>
    <w:p w14:paraId="0DD342A0" w14:textId="77777777" w:rsidR="00F2065A" w:rsidRDefault="00F2065A" w:rsidP="00F2065A">
      <w:pPr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7CAF9E75" w14:textId="1D2CB8E0" w:rsidR="00F2065A" w:rsidRDefault="00F2065A" w:rsidP="00F2065A">
      <w:pPr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63936972" w14:textId="77777777" w:rsidR="00EB1F7B" w:rsidRDefault="00EB1F7B" w:rsidP="00C10AF2">
      <w:pPr>
        <w:jc w:val="both"/>
        <w:rPr>
          <w:rFonts w:ascii="Arial" w:hAnsi="Arial" w:cs="Arial"/>
          <w:bCs/>
        </w:rPr>
      </w:pPr>
    </w:p>
    <w:p w14:paraId="7887D3BF" w14:textId="4872AC70" w:rsidR="00F2065A" w:rsidRPr="00EB1F7B" w:rsidRDefault="00F2065A" w:rsidP="00EB1F7B">
      <w:pPr>
        <w:pStyle w:val="ListParagraph"/>
        <w:numPr>
          <w:ilvl w:val="0"/>
          <w:numId w:val="1"/>
        </w:numPr>
        <w:ind w:left="567" w:hanging="567"/>
        <w:jc w:val="both"/>
        <w:rPr>
          <w:rFonts w:ascii="Arial" w:hAnsi="Arial" w:cs="Arial"/>
          <w:bCs/>
        </w:rPr>
      </w:pPr>
      <w:r w:rsidRPr="00EB1F7B">
        <w:rPr>
          <w:rFonts w:ascii="Arial" w:hAnsi="Arial" w:cs="Arial"/>
          <w:bCs/>
        </w:rPr>
        <w:t xml:space="preserve">How will the Bidder effect </w:t>
      </w:r>
      <w:r w:rsidR="00891DB5" w:rsidRPr="00EB1F7B">
        <w:rPr>
          <w:rFonts w:ascii="Arial" w:hAnsi="Arial" w:cs="Arial"/>
          <w:bCs/>
        </w:rPr>
        <w:t xml:space="preserve">communication </w:t>
      </w:r>
      <w:r w:rsidR="00A9518A" w:rsidRPr="00EB1F7B">
        <w:rPr>
          <w:rFonts w:ascii="Arial" w:hAnsi="Arial" w:cs="Arial"/>
          <w:bCs/>
        </w:rPr>
        <w:t xml:space="preserve">to the Participant where the delayed delivery communication </w:t>
      </w:r>
      <w:r w:rsidR="00EB1F7B">
        <w:rPr>
          <w:rFonts w:ascii="Arial" w:hAnsi="Arial" w:cs="Arial"/>
          <w:bCs/>
        </w:rPr>
        <w:t xml:space="preserve">plan </w:t>
      </w:r>
      <w:r w:rsidR="00A9518A" w:rsidRPr="00EB1F7B">
        <w:rPr>
          <w:rFonts w:ascii="Arial" w:hAnsi="Arial" w:cs="Arial"/>
          <w:bCs/>
        </w:rPr>
        <w:t>has failed to ensure Participant is always well informed?</w:t>
      </w:r>
    </w:p>
    <w:p w14:paraId="29B4B66D" w14:textId="0703EA03" w:rsidR="00A9518A" w:rsidRDefault="00A9518A" w:rsidP="00C10AF2">
      <w:pPr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65D9D4EE" w14:textId="690DC439" w:rsidR="009D49D9" w:rsidRDefault="00A9518A" w:rsidP="006E771B">
      <w:pPr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502D9E9D" w14:textId="43BC96FB" w:rsidR="00E72775" w:rsidRDefault="00E72775" w:rsidP="006E771B">
      <w:pPr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4E66B2A5" w14:textId="6EA8BD1D" w:rsidR="00E72775" w:rsidRDefault="00E72775" w:rsidP="00E72775">
      <w:pPr>
        <w:jc w:val="both"/>
        <w:rPr>
          <w:rFonts w:ascii="Arial" w:hAnsi="Arial" w:cs="Arial"/>
          <w:b/>
          <w:color w:val="C00000"/>
        </w:rPr>
      </w:pPr>
      <w:r w:rsidRPr="00A1036D">
        <w:rPr>
          <w:rFonts w:ascii="Arial" w:hAnsi="Arial" w:cs="Arial"/>
          <w:b/>
          <w:color w:val="C00000"/>
        </w:rPr>
        <w:t>DE</w:t>
      </w:r>
      <w:r>
        <w:rPr>
          <w:rFonts w:ascii="Arial" w:hAnsi="Arial" w:cs="Arial"/>
          <w:b/>
          <w:color w:val="C00000"/>
        </w:rPr>
        <w:t>COMMISSION</w:t>
      </w:r>
    </w:p>
    <w:p w14:paraId="0B9A4B3A" w14:textId="00637B51" w:rsidR="00674F5D" w:rsidRDefault="00674F5D" w:rsidP="00674F5D">
      <w:pPr>
        <w:pStyle w:val="ListParagraph"/>
        <w:numPr>
          <w:ilvl w:val="0"/>
          <w:numId w:val="1"/>
        </w:numPr>
        <w:ind w:left="567" w:hanging="567"/>
        <w:jc w:val="both"/>
        <w:rPr>
          <w:rFonts w:ascii="Arial" w:hAnsi="Arial" w:cs="Arial"/>
          <w:bCs/>
        </w:rPr>
      </w:pPr>
      <w:r w:rsidRPr="00A1036D">
        <w:rPr>
          <w:rFonts w:ascii="Arial" w:hAnsi="Arial" w:cs="Arial"/>
          <w:bCs/>
        </w:rPr>
        <w:t xml:space="preserve">What is the </w:t>
      </w:r>
      <w:r w:rsidR="007E0C23" w:rsidRPr="00A1036D">
        <w:rPr>
          <w:rFonts w:ascii="Arial" w:hAnsi="Arial" w:cs="Arial"/>
          <w:bCs/>
        </w:rPr>
        <w:t>de</w:t>
      </w:r>
      <w:r w:rsidR="007E0C23">
        <w:rPr>
          <w:rFonts w:ascii="Arial" w:hAnsi="Arial" w:cs="Arial"/>
          <w:bCs/>
        </w:rPr>
        <w:t>commissioning</w:t>
      </w:r>
      <w:r w:rsidRPr="00A1036D">
        <w:rPr>
          <w:rFonts w:ascii="Arial" w:hAnsi="Arial" w:cs="Arial"/>
          <w:bCs/>
        </w:rPr>
        <w:t xml:space="preserve"> communication plan for </w:t>
      </w:r>
      <w:r w:rsidR="007E0C23">
        <w:rPr>
          <w:rFonts w:ascii="Arial" w:hAnsi="Arial" w:cs="Arial"/>
          <w:bCs/>
        </w:rPr>
        <w:t xml:space="preserve">few </w:t>
      </w:r>
      <w:r w:rsidR="00E763C3">
        <w:rPr>
          <w:rFonts w:ascii="Arial" w:hAnsi="Arial" w:cs="Arial"/>
          <w:bCs/>
        </w:rPr>
        <w:t xml:space="preserve">(less than 10) </w:t>
      </w:r>
      <w:r w:rsidR="007E0C23">
        <w:rPr>
          <w:rFonts w:ascii="Arial" w:hAnsi="Arial" w:cs="Arial"/>
          <w:bCs/>
        </w:rPr>
        <w:t>equipment</w:t>
      </w:r>
      <w:r w:rsidRPr="00A1036D">
        <w:rPr>
          <w:rFonts w:ascii="Arial" w:hAnsi="Arial" w:cs="Arial"/>
          <w:bCs/>
        </w:rPr>
        <w:t xml:space="preserve"> </w:t>
      </w:r>
      <w:r w:rsidR="009978D5">
        <w:rPr>
          <w:rFonts w:ascii="Arial" w:hAnsi="Arial" w:cs="Arial"/>
          <w:bCs/>
        </w:rPr>
        <w:t>at once from</w:t>
      </w:r>
      <w:r w:rsidRPr="00A1036D">
        <w:rPr>
          <w:rFonts w:ascii="Arial" w:hAnsi="Arial" w:cs="Arial"/>
          <w:bCs/>
        </w:rPr>
        <w:t xml:space="preserve"> </w:t>
      </w:r>
      <w:r w:rsidR="009978D5">
        <w:rPr>
          <w:rFonts w:ascii="Arial" w:hAnsi="Arial" w:cs="Arial"/>
          <w:bCs/>
        </w:rPr>
        <w:t xml:space="preserve">a </w:t>
      </w:r>
      <w:r w:rsidRPr="00A1036D">
        <w:rPr>
          <w:rFonts w:ascii="Arial" w:hAnsi="Arial" w:cs="Arial"/>
          <w:bCs/>
        </w:rPr>
        <w:t>Participant</w:t>
      </w:r>
      <w:r w:rsidR="009978D5">
        <w:rPr>
          <w:rFonts w:ascii="Arial" w:hAnsi="Arial" w:cs="Arial"/>
          <w:bCs/>
        </w:rPr>
        <w:t xml:space="preserve"> or Participants</w:t>
      </w:r>
      <w:r w:rsidRPr="00A1036D">
        <w:rPr>
          <w:rFonts w:ascii="Arial" w:hAnsi="Arial" w:cs="Arial"/>
          <w:bCs/>
        </w:rPr>
        <w:t xml:space="preserve">? </w:t>
      </w:r>
    </w:p>
    <w:p w14:paraId="4AF97183" w14:textId="5E847BD7" w:rsidR="00E763C3" w:rsidRDefault="00E763C3" w:rsidP="00E763C3">
      <w:pPr>
        <w:pStyle w:val="ListParagraph"/>
        <w:ind w:left="567"/>
        <w:jc w:val="both"/>
        <w:rPr>
          <w:rFonts w:ascii="Arial" w:hAnsi="Arial" w:cs="Arial"/>
          <w:bCs/>
        </w:rPr>
      </w:pPr>
    </w:p>
    <w:p w14:paraId="1B8FCB5D" w14:textId="0E158919" w:rsidR="00E763C3" w:rsidRDefault="00E763C3" w:rsidP="00E763C3">
      <w:pPr>
        <w:pStyle w:val="ListParagraph"/>
        <w:ind w:left="567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6B393741" w14:textId="0D09BB24" w:rsidR="00E763C3" w:rsidRDefault="00E763C3" w:rsidP="00E763C3">
      <w:pPr>
        <w:pStyle w:val="ListParagraph"/>
        <w:ind w:left="567"/>
        <w:jc w:val="both"/>
        <w:rPr>
          <w:rFonts w:ascii="Arial" w:hAnsi="Arial" w:cs="Arial"/>
          <w:bCs/>
          <w:u w:val="single"/>
        </w:rPr>
      </w:pPr>
    </w:p>
    <w:p w14:paraId="495D17BD" w14:textId="3CC53DBC" w:rsidR="00E763C3" w:rsidRDefault="00E763C3" w:rsidP="00E763C3">
      <w:pPr>
        <w:pStyle w:val="ListParagraph"/>
        <w:ind w:left="567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75DE2A0A" w14:textId="66FFAC2E" w:rsidR="00E763C3" w:rsidRDefault="00E763C3" w:rsidP="00E763C3">
      <w:pPr>
        <w:pStyle w:val="ListParagraph"/>
        <w:ind w:left="567"/>
        <w:jc w:val="both"/>
        <w:rPr>
          <w:rFonts w:ascii="Arial" w:hAnsi="Arial" w:cs="Arial"/>
          <w:bCs/>
          <w:u w:val="single"/>
        </w:rPr>
      </w:pPr>
    </w:p>
    <w:p w14:paraId="797D45F0" w14:textId="3B9F7A2A" w:rsidR="00E763C3" w:rsidRDefault="00E763C3" w:rsidP="00E763C3">
      <w:pPr>
        <w:pStyle w:val="ListParagraph"/>
        <w:ind w:left="567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701E6D47" w14:textId="77777777" w:rsidR="00830D13" w:rsidRPr="00E763C3" w:rsidRDefault="00830D13" w:rsidP="00E763C3">
      <w:pPr>
        <w:pStyle w:val="ListParagraph"/>
        <w:ind w:left="567"/>
        <w:jc w:val="both"/>
        <w:rPr>
          <w:rFonts w:ascii="Arial" w:hAnsi="Arial" w:cs="Arial"/>
          <w:bCs/>
          <w:u w:val="single"/>
        </w:rPr>
      </w:pPr>
    </w:p>
    <w:p w14:paraId="2AB1D936" w14:textId="1DB44BAE" w:rsidR="00E763C3" w:rsidRDefault="00E763C3" w:rsidP="00E763C3">
      <w:pPr>
        <w:pStyle w:val="ListParagraph"/>
        <w:numPr>
          <w:ilvl w:val="0"/>
          <w:numId w:val="1"/>
        </w:numPr>
        <w:ind w:left="567" w:hanging="567"/>
        <w:jc w:val="both"/>
        <w:rPr>
          <w:rFonts w:ascii="Arial" w:hAnsi="Arial" w:cs="Arial"/>
          <w:bCs/>
        </w:rPr>
      </w:pPr>
      <w:r w:rsidRPr="00A1036D">
        <w:rPr>
          <w:rFonts w:ascii="Arial" w:hAnsi="Arial" w:cs="Arial"/>
          <w:bCs/>
        </w:rPr>
        <w:t>What is the de</w:t>
      </w:r>
      <w:r>
        <w:rPr>
          <w:rFonts w:ascii="Arial" w:hAnsi="Arial" w:cs="Arial"/>
          <w:bCs/>
        </w:rPr>
        <w:t>commissioning</w:t>
      </w:r>
      <w:r w:rsidRPr="00A1036D">
        <w:rPr>
          <w:rFonts w:ascii="Arial" w:hAnsi="Arial" w:cs="Arial"/>
          <w:bCs/>
        </w:rPr>
        <w:t xml:space="preserve"> communication plan for </w:t>
      </w:r>
      <w:r w:rsidR="00830D13">
        <w:rPr>
          <w:rFonts w:ascii="Arial" w:hAnsi="Arial" w:cs="Arial"/>
          <w:bCs/>
        </w:rPr>
        <w:t>many</w:t>
      </w:r>
      <w:r>
        <w:rPr>
          <w:rFonts w:ascii="Arial" w:hAnsi="Arial" w:cs="Arial"/>
          <w:bCs/>
        </w:rPr>
        <w:t xml:space="preserve"> (</w:t>
      </w:r>
      <w:r w:rsidR="00830D13">
        <w:rPr>
          <w:rFonts w:ascii="Arial" w:hAnsi="Arial" w:cs="Arial"/>
          <w:bCs/>
        </w:rPr>
        <w:t>more</w:t>
      </w:r>
      <w:r>
        <w:rPr>
          <w:rFonts w:ascii="Arial" w:hAnsi="Arial" w:cs="Arial"/>
          <w:bCs/>
        </w:rPr>
        <w:t xml:space="preserve"> than 10) equipment</w:t>
      </w:r>
      <w:r w:rsidRPr="00A1036D">
        <w:rPr>
          <w:rFonts w:ascii="Arial" w:hAnsi="Arial" w:cs="Arial"/>
          <w:bCs/>
        </w:rPr>
        <w:t xml:space="preserve"> </w:t>
      </w:r>
      <w:r w:rsidR="00830D13">
        <w:rPr>
          <w:rFonts w:ascii="Arial" w:hAnsi="Arial" w:cs="Arial"/>
          <w:bCs/>
        </w:rPr>
        <w:t xml:space="preserve">at once from a </w:t>
      </w:r>
      <w:r w:rsidRPr="00A1036D">
        <w:rPr>
          <w:rFonts w:ascii="Arial" w:hAnsi="Arial" w:cs="Arial"/>
          <w:bCs/>
        </w:rPr>
        <w:t>Participant</w:t>
      </w:r>
      <w:r w:rsidR="00830D13">
        <w:rPr>
          <w:rFonts w:ascii="Arial" w:hAnsi="Arial" w:cs="Arial"/>
          <w:bCs/>
        </w:rPr>
        <w:t xml:space="preserve"> or Participant</w:t>
      </w:r>
      <w:r w:rsidRPr="00A1036D">
        <w:rPr>
          <w:rFonts w:ascii="Arial" w:hAnsi="Arial" w:cs="Arial"/>
          <w:bCs/>
        </w:rPr>
        <w:t xml:space="preserve">s? </w:t>
      </w:r>
    </w:p>
    <w:p w14:paraId="28C811C0" w14:textId="77777777" w:rsidR="00830D13" w:rsidRDefault="00830D13" w:rsidP="00830D13">
      <w:pPr>
        <w:pStyle w:val="ListParagraph"/>
        <w:ind w:left="567"/>
        <w:jc w:val="both"/>
        <w:rPr>
          <w:rFonts w:ascii="Arial" w:hAnsi="Arial" w:cs="Arial"/>
          <w:bCs/>
        </w:rPr>
      </w:pPr>
    </w:p>
    <w:p w14:paraId="326CDAF6" w14:textId="1E5DCDCA" w:rsidR="00830D13" w:rsidRDefault="00830D13" w:rsidP="00830D13">
      <w:pPr>
        <w:pStyle w:val="ListParagraph"/>
        <w:ind w:left="567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0FAC8C76" w14:textId="699548AE" w:rsidR="00830D13" w:rsidRDefault="00830D13" w:rsidP="00830D13">
      <w:pPr>
        <w:pStyle w:val="ListParagraph"/>
        <w:ind w:left="567"/>
        <w:jc w:val="both"/>
        <w:rPr>
          <w:rFonts w:ascii="Arial" w:hAnsi="Arial" w:cs="Arial"/>
          <w:bCs/>
          <w:u w:val="single"/>
        </w:rPr>
      </w:pPr>
    </w:p>
    <w:p w14:paraId="1F1235CC" w14:textId="2AE62C6D" w:rsidR="00830D13" w:rsidRDefault="00830D13" w:rsidP="00830D13">
      <w:pPr>
        <w:pStyle w:val="ListParagraph"/>
        <w:ind w:left="567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5B4329B6" w14:textId="3AA41C56" w:rsidR="00830D13" w:rsidRDefault="00830D13" w:rsidP="00830D13">
      <w:pPr>
        <w:pStyle w:val="ListParagraph"/>
        <w:ind w:left="567"/>
        <w:jc w:val="both"/>
        <w:rPr>
          <w:rFonts w:ascii="Arial" w:hAnsi="Arial" w:cs="Arial"/>
          <w:bCs/>
          <w:u w:val="single"/>
        </w:rPr>
      </w:pPr>
    </w:p>
    <w:p w14:paraId="44DFD453" w14:textId="23204C46" w:rsidR="00830D13" w:rsidRPr="00830D13" w:rsidRDefault="00830D13" w:rsidP="00830D13">
      <w:pPr>
        <w:pStyle w:val="ListParagraph"/>
        <w:ind w:left="567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11B6260B" w14:textId="12E703C2" w:rsidR="00E763C3" w:rsidRDefault="00E763C3" w:rsidP="0048073A">
      <w:pPr>
        <w:pStyle w:val="ListParagraph"/>
        <w:ind w:left="567"/>
        <w:jc w:val="both"/>
        <w:rPr>
          <w:rFonts w:ascii="Arial" w:hAnsi="Arial" w:cs="Arial"/>
          <w:bCs/>
        </w:rPr>
      </w:pPr>
    </w:p>
    <w:p w14:paraId="4387F6E1" w14:textId="5216E191" w:rsidR="00BA726A" w:rsidRDefault="00BA726A" w:rsidP="0048073A">
      <w:pPr>
        <w:pStyle w:val="ListParagraph"/>
        <w:ind w:left="567"/>
        <w:jc w:val="both"/>
        <w:rPr>
          <w:rFonts w:ascii="Arial" w:hAnsi="Arial" w:cs="Arial"/>
          <w:bCs/>
        </w:rPr>
      </w:pPr>
    </w:p>
    <w:p w14:paraId="52D84A9F" w14:textId="6C1F3BC4" w:rsidR="00BA726A" w:rsidRDefault="00BA726A" w:rsidP="00BA726A">
      <w:pPr>
        <w:pStyle w:val="ListParagraph"/>
        <w:numPr>
          <w:ilvl w:val="0"/>
          <w:numId w:val="1"/>
        </w:numPr>
        <w:ind w:left="567" w:hanging="567"/>
        <w:jc w:val="both"/>
        <w:rPr>
          <w:rFonts w:ascii="Arial" w:hAnsi="Arial" w:cs="Arial"/>
          <w:bCs/>
        </w:rPr>
      </w:pPr>
      <w:r w:rsidRPr="00A1036D">
        <w:rPr>
          <w:rFonts w:ascii="Arial" w:hAnsi="Arial" w:cs="Arial"/>
          <w:bCs/>
        </w:rPr>
        <w:t>What is the de</w:t>
      </w:r>
      <w:r>
        <w:rPr>
          <w:rFonts w:ascii="Arial" w:hAnsi="Arial" w:cs="Arial"/>
          <w:bCs/>
        </w:rPr>
        <w:t>commissioning</w:t>
      </w:r>
      <w:r w:rsidRPr="00A1036D">
        <w:rPr>
          <w:rFonts w:ascii="Arial" w:hAnsi="Arial" w:cs="Arial"/>
          <w:bCs/>
        </w:rPr>
        <w:t xml:space="preserve"> communication plan </w:t>
      </w:r>
      <w:r>
        <w:rPr>
          <w:rFonts w:ascii="Arial" w:hAnsi="Arial" w:cs="Arial"/>
          <w:bCs/>
        </w:rPr>
        <w:t xml:space="preserve">to another bidder that might be waiting to deliver, install and commission office automation solution to a </w:t>
      </w:r>
      <w:r w:rsidRPr="00A1036D">
        <w:rPr>
          <w:rFonts w:ascii="Arial" w:hAnsi="Arial" w:cs="Arial"/>
          <w:bCs/>
        </w:rPr>
        <w:t>Participant</w:t>
      </w:r>
      <w:r>
        <w:rPr>
          <w:rFonts w:ascii="Arial" w:hAnsi="Arial" w:cs="Arial"/>
          <w:bCs/>
        </w:rPr>
        <w:t xml:space="preserve"> or Participant</w:t>
      </w:r>
      <w:r w:rsidRPr="00A1036D">
        <w:rPr>
          <w:rFonts w:ascii="Arial" w:hAnsi="Arial" w:cs="Arial"/>
          <w:bCs/>
        </w:rPr>
        <w:t>s?</w:t>
      </w:r>
    </w:p>
    <w:p w14:paraId="0544C7AA" w14:textId="3AAC892B" w:rsidR="00BA726A" w:rsidRDefault="00BA726A" w:rsidP="00BA726A">
      <w:pPr>
        <w:pStyle w:val="ListParagraph"/>
        <w:ind w:left="567"/>
        <w:jc w:val="both"/>
        <w:rPr>
          <w:rFonts w:ascii="Arial" w:hAnsi="Arial" w:cs="Arial"/>
          <w:bCs/>
        </w:rPr>
      </w:pPr>
    </w:p>
    <w:p w14:paraId="08170A3F" w14:textId="7A3F2E4E" w:rsidR="00BA726A" w:rsidRDefault="00BA726A" w:rsidP="00BA726A">
      <w:pPr>
        <w:pStyle w:val="ListParagraph"/>
        <w:ind w:left="567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64E06869" w14:textId="10126A93" w:rsidR="00BA726A" w:rsidRDefault="00BA726A" w:rsidP="00BA726A">
      <w:pPr>
        <w:pStyle w:val="ListParagraph"/>
        <w:ind w:left="567"/>
        <w:jc w:val="both"/>
        <w:rPr>
          <w:rFonts w:ascii="Arial" w:hAnsi="Arial" w:cs="Arial"/>
          <w:bCs/>
          <w:u w:val="single"/>
        </w:rPr>
      </w:pPr>
    </w:p>
    <w:p w14:paraId="2D8F487E" w14:textId="476F28D7" w:rsidR="00BA726A" w:rsidRDefault="00BA726A" w:rsidP="00BA726A">
      <w:pPr>
        <w:pStyle w:val="ListParagraph"/>
        <w:ind w:left="567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0E7E8CE9" w14:textId="27F08117" w:rsidR="00BA726A" w:rsidRDefault="00BA726A" w:rsidP="00BA726A">
      <w:pPr>
        <w:pStyle w:val="ListParagraph"/>
        <w:ind w:left="567"/>
        <w:jc w:val="both"/>
        <w:rPr>
          <w:rFonts w:ascii="Arial" w:hAnsi="Arial" w:cs="Arial"/>
          <w:bCs/>
          <w:u w:val="single"/>
        </w:rPr>
      </w:pPr>
    </w:p>
    <w:p w14:paraId="50951CE8" w14:textId="48402008" w:rsidR="00BA726A" w:rsidRDefault="00BA726A" w:rsidP="00BA726A">
      <w:pPr>
        <w:pStyle w:val="ListParagraph"/>
        <w:ind w:left="567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5F19BB0E" w14:textId="77777777" w:rsidR="00BA726A" w:rsidRPr="00BA726A" w:rsidRDefault="00BA726A" w:rsidP="00BA726A">
      <w:pPr>
        <w:pStyle w:val="ListParagraph"/>
        <w:ind w:left="567"/>
        <w:jc w:val="both"/>
        <w:rPr>
          <w:rFonts w:ascii="Arial" w:hAnsi="Arial" w:cs="Arial"/>
          <w:bCs/>
          <w:u w:val="single"/>
        </w:rPr>
      </w:pPr>
    </w:p>
    <w:p w14:paraId="4316C7AB" w14:textId="6657A5E6" w:rsidR="0048073A" w:rsidRPr="0048073A" w:rsidRDefault="0048073A" w:rsidP="0048073A">
      <w:pPr>
        <w:pStyle w:val="ListParagraph"/>
        <w:ind w:left="567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</w:rPr>
        <w:t>END</w:t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5A6BFA9E" w14:textId="3944A173" w:rsidR="00E72775" w:rsidRPr="00E72775" w:rsidRDefault="00E72775" w:rsidP="00E72775">
      <w:pPr>
        <w:jc w:val="both"/>
        <w:rPr>
          <w:rFonts w:ascii="Arial" w:hAnsi="Arial" w:cs="Arial"/>
          <w:bCs/>
        </w:rPr>
      </w:pPr>
    </w:p>
    <w:p w14:paraId="34F8F89F" w14:textId="77777777" w:rsidR="00E72775" w:rsidRPr="00E72775" w:rsidRDefault="00E72775" w:rsidP="006E771B">
      <w:pPr>
        <w:jc w:val="both"/>
        <w:rPr>
          <w:rFonts w:ascii="Arial" w:hAnsi="Arial" w:cs="Arial"/>
          <w:b/>
          <w:sz w:val="32"/>
          <w:szCs w:val="32"/>
        </w:rPr>
      </w:pPr>
    </w:p>
    <w:sectPr w:rsidR="00E72775" w:rsidRPr="00E72775" w:rsidSect="00DE58DC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pgBorders w:offsetFrom="page">
        <w:top w:val="double" w:sz="4" w:space="24" w:color="C00000"/>
        <w:left w:val="double" w:sz="4" w:space="24" w:color="C00000"/>
        <w:bottom w:val="double" w:sz="4" w:space="24" w:color="C00000"/>
        <w:right w:val="double" w:sz="4" w:space="24" w:color="C0000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CDD7F" w14:textId="77777777" w:rsidR="0002429A" w:rsidRDefault="0002429A" w:rsidP="009D49D9">
      <w:pPr>
        <w:spacing w:after="0" w:line="240" w:lineRule="auto"/>
      </w:pPr>
      <w:r>
        <w:separator/>
      </w:r>
    </w:p>
  </w:endnote>
  <w:endnote w:type="continuationSeparator" w:id="0">
    <w:p w14:paraId="353BF855" w14:textId="77777777" w:rsidR="0002429A" w:rsidRDefault="0002429A" w:rsidP="009D4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51970546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4132CA93" w14:textId="07D76DF8" w:rsidR="00DE58DC" w:rsidRPr="00DE58DC" w:rsidRDefault="00DE58DC">
        <w:pPr>
          <w:pStyle w:val="Footer"/>
          <w:jc w:val="right"/>
          <w:rPr>
            <w:rFonts w:ascii="Arial" w:hAnsi="Arial" w:cs="Arial"/>
          </w:rPr>
        </w:pPr>
        <w:r w:rsidRPr="00DE58DC">
          <w:rPr>
            <w:rFonts w:ascii="Arial" w:hAnsi="Arial" w:cs="Arial"/>
          </w:rPr>
          <w:fldChar w:fldCharType="begin"/>
        </w:r>
        <w:r w:rsidRPr="00DE58DC">
          <w:rPr>
            <w:rFonts w:ascii="Arial" w:hAnsi="Arial" w:cs="Arial"/>
          </w:rPr>
          <w:instrText xml:space="preserve"> PAGE   \* MERGEFORMAT </w:instrText>
        </w:r>
        <w:r w:rsidRPr="00DE58DC">
          <w:rPr>
            <w:rFonts w:ascii="Arial" w:hAnsi="Arial" w:cs="Arial"/>
          </w:rPr>
          <w:fldChar w:fldCharType="separate"/>
        </w:r>
        <w:r w:rsidRPr="00DE58DC">
          <w:rPr>
            <w:rFonts w:ascii="Arial" w:hAnsi="Arial" w:cs="Arial"/>
            <w:noProof/>
          </w:rPr>
          <w:t>2</w:t>
        </w:r>
        <w:r w:rsidRPr="00DE58DC">
          <w:rPr>
            <w:rFonts w:ascii="Arial" w:hAnsi="Arial" w:cs="Arial"/>
            <w:noProof/>
          </w:rPr>
          <w:fldChar w:fldCharType="end"/>
        </w:r>
      </w:p>
    </w:sdtContent>
  </w:sdt>
  <w:p w14:paraId="46331293" w14:textId="77777777" w:rsidR="00DE58DC" w:rsidRDefault="00DE58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D626A" w14:textId="77777777" w:rsidR="0002429A" w:rsidRDefault="0002429A" w:rsidP="009D49D9">
      <w:pPr>
        <w:spacing w:after="0" w:line="240" w:lineRule="auto"/>
      </w:pPr>
      <w:r>
        <w:separator/>
      </w:r>
    </w:p>
  </w:footnote>
  <w:footnote w:type="continuationSeparator" w:id="0">
    <w:p w14:paraId="03C13553" w14:textId="77777777" w:rsidR="0002429A" w:rsidRDefault="0002429A" w:rsidP="009D49D9">
      <w:pPr>
        <w:spacing w:after="0" w:line="240" w:lineRule="auto"/>
      </w:pPr>
      <w:r>
        <w:continuationSeparator/>
      </w:r>
    </w:p>
  </w:footnote>
  <w:footnote w:id="1">
    <w:p w14:paraId="67418D9B" w14:textId="53821413" w:rsidR="004D2040" w:rsidRPr="004D2040" w:rsidRDefault="004D2040">
      <w:pPr>
        <w:pStyle w:val="FootnoteText"/>
        <w:rPr>
          <w:sz w:val="18"/>
          <w:szCs w:val="18"/>
          <w:lang w:val="en-ZA"/>
        </w:rPr>
      </w:pPr>
      <w:r w:rsidRPr="004D2040">
        <w:rPr>
          <w:rStyle w:val="FootnoteReference"/>
          <w:sz w:val="18"/>
          <w:szCs w:val="18"/>
        </w:rPr>
        <w:footnoteRef/>
      </w:r>
      <w:r w:rsidRPr="004D2040">
        <w:rPr>
          <w:sz w:val="18"/>
          <w:szCs w:val="18"/>
        </w:rPr>
        <w:t xml:space="preserve"> </w:t>
      </w:r>
      <w:r w:rsidRPr="004D2040">
        <w:rPr>
          <w:sz w:val="18"/>
          <w:szCs w:val="18"/>
          <w:lang w:val="en-ZA"/>
        </w:rPr>
        <w:t>Normal means as per the committed lead time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86074" w14:textId="261FC098" w:rsidR="00DE58DC" w:rsidRPr="00DE58DC" w:rsidRDefault="00DE58DC" w:rsidP="00DE58DC">
    <w:pPr>
      <w:pStyle w:val="Header"/>
      <w:jc w:val="center"/>
      <w:rPr>
        <w:rFonts w:ascii="Arial" w:hAnsi="Arial" w:cs="Arial"/>
      </w:rPr>
    </w:pPr>
    <w:r w:rsidRPr="00DE58DC">
      <w:rPr>
        <w:rFonts w:ascii="Arial" w:hAnsi="Arial" w:cs="Arial"/>
      </w:rPr>
      <w:t>RT3 SUPPLY, DELIVERY, INSTALLATION, COMMISIONING AND MAINTENANCE OF OFFICE AUTOMATION SOLUTIONS TO THE STATE FOR THE PERIOD 1 APRIL 2022 TO 31 MARCH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EA46F4"/>
    <w:multiLevelType w:val="hybridMultilevel"/>
    <w:tmpl w:val="C1CC3C18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912370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55A5078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273534C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2D23FB1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8F9"/>
    <w:rsid w:val="00013FB2"/>
    <w:rsid w:val="0002429A"/>
    <w:rsid w:val="00046153"/>
    <w:rsid w:val="000E4DE5"/>
    <w:rsid w:val="000F138C"/>
    <w:rsid w:val="0014351D"/>
    <w:rsid w:val="001A1966"/>
    <w:rsid w:val="001D0CE2"/>
    <w:rsid w:val="001E7D6C"/>
    <w:rsid w:val="00223326"/>
    <w:rsid w:val="00272889"/>
    <w:rsid w:val="002902FA"/>
    <w:rsid w:val="002C2476"/>
    <w:rsid w:val="002C3D8F"/>
    <w:rsid w:val="003545FC"/>
    <w:rsid w:val="003B24D6"/>
    <w:rsid w:val="00440DF1"/>
    <w:rsid w:val="00476575"/>
    <w:rsid w:val="0048073A"/>
    <w:rsid w:val="00492414"/>
    <w:rsid w:val="004947A5"/>
    <w:rsid w:val="004D2040"/>
    <w:rsid w:val="0053794F"/>
    <w:rsid w:val="00566C2B"/>
    <w:rsid w:val="005C582C"/>
    <w:rsid w:val="00634BB4"/>
    <w:rsid w:val="00657CC2"/>
    <w:rsid w:val="00674F5D"/>
    <w:rsid w:val="006E771B"/>
    <w:rsid w:val="007A21CB"/>
    <w:rsid w:val="007E0C23"/>
    <w:rsid w:val="00830D13"/>
    <w:rsid w:val="00856476"/>
    <w:rsid w:val="00860516"/>
    <w:rsid w:val="00871626"/>
    <w:rsid w:val="00891C56"/>
    <w:rsid w:val="00891DB5"/>
    <w:rsid w:val="00904EB4"/>
    <w:rsid w:val="00910080"/>
    <w:rsid w:val="009732F9"/>
    <w:rsid w:val="009978D5"/>
    <w:rsid w:val="009D49D9"/>
    <w:rsid w:val="009D6D0B"/>
    <w:rsid w:val="00A1036D"/>
    <w:rsid w:val="00A41FA5"/>
    <w:rsid w:val="00A9518A"/>
    <w:rsid w:val="00AF51C4"/>
    <w:rsid w:val="00BA726A"/>
    <w:rsid w:val="00BF5E61"/>
    <w:rsid w:val="00C018AE"/>
    <w:rsid w:val="00C10AF2"/>
    <w:rsid w:val="00C73D22"/>
    <w:rsid w:val="00D23EFA"/>
    <w:rsid w:val="00DD0448"/>
    <w:rsid w:val="00DE58DC"/>
    <w:rsid w:val="00E005ED"/>
    <w:rsid w:val="00E72775"/>
    <w:rsid w:val="00E763C3"/>
    <w:rsid w:val="00E801D8"/>
    <w:rsid w:val="00EA7206"/>
    <w:rsid w:val="00EB1F7B"/>
    <w:rsid w:val="00F2065A"/>
    <w:rsid w:val="00F36361"/>
    <w:rsid w:val="00F452F1"/>
    <w:rsid w:val="00F97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2175064"/>
  <w15:docId w15:val="{E755351E-2E01-4EEC-9AF6-8994EEA3D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9D49D9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9D49D9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rsid w:val="009D49D9"/>
    <w:rPr>
      <w:vertAlign w:val="superscript"/>
    </w:rPr>
  </w:style>
  <w:style w:type="table" w:customStyle="1" w:styleId="TableGrid">
    <w:name w:val="TableGrid"/>
    <w:rsid w:val="009D49D9"/>
    <w:pPr>
      <w:spacing w:after="0" w:line="240" w:lineRule="auto"/>
    </w:pPr>
    <w:rPr>
      <w:rFonts w:eastAsiaTheme="minorEastAsia"/>
      <w:lang w:eastAsia="en-Z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58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58DC"/>
  </w:style>
  <w:style w:type="paragraph" w:styleId="Footer">
    <w:name w:val="footer"/>
    <w:basedOn w:val="Normal"/>
    <w:link w:val="FooterChar"/>
    <w:uiPriority w:val="99"/>
    <w:unhideWhenUsed/>
    <w:rsid w:val="00DE58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58DC"/>
  </w:style>
  <w:style w:type="paragraph" w:styleId="ListParagraph">
    <w:name w:val="List Paragraph"/>
    <w:basedOn w:val="Normal"/>
    <w:uiPriority w:val="34"/>
    <w:qFormat/>
    <w:rsid w:val="00A103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F25B9-3D35-4525-9E45-5E86143CA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National Treasury</dc:creator>
  <cp:lastModifiedBy>Kwanele Mtembu</cp:lastModifiedBy>
  <cp:revision>4</cp:revision>
  <cp:lastPrinted>2021-10-02T08:04:00Z</cp:lastPrinted>
  <dcterms:created xsi:type="dcterms:W3CDTF">2021-10-13T02:43:00Z</dcterms:created>
  <dcterms:modified xsi:type="dcterms:W3CDTF">2021-10-14T11:58:00Z</dcterms:modified>
</cp:coreProperties>
</file>